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C7" w:rsidRPr="007173A1" w:rsidRDefault="002A54EC" w:rsidP="0098529A">
      <w:pPr>
        <w:spacing w:line="360" w:lineRule="auto"/>
        <w:rPr>
          <w:rFonts w:asciiTheme="majorEastAsia" w:eastAsiaTheme="majorEastAsia" w:hAnsiTheme="majorEastAsia"/>
          <w:b/>
          <w:spacing w:val="20"/>
          <w:sz w:val="30"/>
          <w:szCs w:val="30"/>
        </w:rPr>
      </w:pPr>
      <w:r w:rsidRPr="002A54EC">
        <w:rPr>
          <w:rFonts w:asciiTheme="majorEastAsia" w:eastAsiaTheme="majorEastAsia" w:hAnsiTheme="majorEastAsia" w:cs="宋体" w:hint="eastAsia"/>
          <w:bCs/>
          <w:sz w:val="24"/>
        </w:rPr>
        <w:t>附件1：</w:t>
      </w:r>
      <w:r w:rsidR="0098529A">
        <w:rPr>
          <w:rFonts w:asciiTheme="majorEastAsia" w:eastAsiaTheme="majorEastAsia" w:hAnsiTheme="majorEastAsia" w:cs="宋体" w:hint="eastAsia"/>
          <w:bCs/>
          <w:sz w:val="24"/>
        </w:rPr>
        <w:t xml:space="preserve">     </w:t>
      </w:r>
      <w:r w:rsidR="00D4543B" w:rsidRPr="00C65EFA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三医院</w:t>
      </w:r>
      <w:r w:rsidR="007173A1" w:rsidRPr="00C65EFA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除颤监护仪采购</w:t>
      </w:r>
      <w:r w:rsidR="000D28F5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需求及</w:t>
      </w:r>
      <w:r w:rsidR="00833D0E" w:rsidRPr="00C65EFA">
        <w:rPr>
          <w:rFonts w:asciiTheme="majorEastAsia" w:eastAsiaTheme="majorEastAsia" w:hAnsiTheme="majorEastAsia" w:hint="eastAsia"/>
          <w:b/>
          <w:spacing w:val="20"/>
          <w:sz w:val="30"/>
          <w:szCs w:val="30"/>
        </w:rPr>
        <w:t>技术参数</w:t>
      </w:r>
      <w:r w:rsidR="00833D0E">
        <w:rPr>
          <w:rFonts w:asciiTheme="majorEastAsia" w:eastAsiaTheme="majorEastAsia" w:hAnsiTheme="majorEastAsia"/>
          <w:sz w:val="18"/>
          <w:szCs w:val="18"/>
        </w:rPr>
        <w:t xml:space="preserve">                      </w:t>
      </w:r>
    </w:p>
    <w:tbl>
      <w:tblPr>
        <w:tblW w:w="84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"/>
        <w:gridCol w:w="1995"/>
        <w:gridCol w:w="5145"/>
        <w:gridCol w:w="728"/>
      </w:tblGrid>
      <w:tr w:rsidR="007173A1" w:rsidRPr="0098529A" w:rsidTr="0098529A">
        <w:trPr>
          <w:trHeight w:val="779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投标文件要求部分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pStyle w:val="0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投标货物/服务响应部分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备  注</w:t>
            </w: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除颤器：一台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Cs/>
                <w:szCs w:val="21"/>
              </w:rPr>
              <w:t>除颤监护仪一台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rPr>
          <w:trHeight w:val="565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*</w:t>
            </w: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手动</w:t>
            </w:r>
            <w:r w:rsidRPr="0098529A">
              <w:rPr>
                <w:rFonts w:asciiTheme="minorEastAsia" w:eastAsiaTheme="minorEastAsia" w:hAnsiTheme="minorEastAsia" w:hint="eastAsia"/>
                <w:szCs w:val="21"/>
              </w:rPr>
              <w:t>：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2 </w:t>
            </w:r>
            <w:r w:rsidRPr="0098529A">
              <w:rPr>
                <w:rFonts w:asciiTheme="minorEastAsia" w:eastAsiaTheme="minorEastAsia" w:hAnsiTheme="minorEastAsia"/>
                <w:szCs w:val="21"/>
              </w:rPr>
              <w:t>~</w:t>
            </w: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 200焦耳,可在除颤手柄上直接选择能量，除颤手柄不分左右极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rPr>
          <w:trHeight w:val="383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*</w:t>
            </w: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波形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多脉冲双相波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98529A">
        <w:trPr>
          <w:trHeight w:val="603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能量选择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AED模式中自动选择；手动除颤、体内除颤通过手柄上的旋钮或软键选择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hd w:val="clear" w:color="auto" w:fill="FFFFFF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Aharoni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除颤模式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  <w:lang w:val="de-DE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异步、同步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995" w:type="dxa"/>
            <w:vAlign w:val="center"/>
          </w:tcPr>
          <w:p w:rsidR="007173A1" w:rsidRPr="0098529A" w:rsidRDefault="004A085D" w:rsidP="004A085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*</w:t>
            </w:r>
            <w:r w:rsidR="007173A1"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监护屏幕</w:t>
            </w:r>
            <w:r w:rsidR="007173A1" w:rsidRPr="0098529A">
              <w:rPr>
                <w:rFonts w:asciiTheme="minorEastAsia" w:eastAsiaTheme="minorEastAsia" w:hAnsiTheme="minorEastAsia" w:hint="eastAsia"/>
                <w:szCs w:val="21"/>
              </w:rPr>
              <w:t>：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≥10寸高亮度彩色液晶显示屏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参数显示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 w:cs="楷体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状态栏 ＋ 多达12道心电波形 ＋ 除颤窗口显示时间、释放的电击次数、选择 的能量、操作模式、AED文本信息或起搏窗口 ＋ 测量值ECG＋ 功能键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rPr>
          <w:trHeight w:val="454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显示波形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EC</w:t>
            </w: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G波形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趋势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所有参数24小时图形和列表数据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输入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CF级，标配4导病人导联线（可选配10导病人导联线，监护12导心电）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导联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I、II、III、aVR、aVL、aVF、V1-V6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打印机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热敏打印机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操作模式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手动或自动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系统报警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监护、除颤、电池充电、打印机及存储器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15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生理报警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心电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交流电源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100 </w:t>
            </w:r>
            <w:r w:rsidRPr="0098529A">
              <w:rPr>
                <w:rFonts w:asciiTheme="minorEastAsia" w:eastAsiaTheme="minorEastAsia" w:hAnsiTheme="minorEastAsia"/>
                <w:szCs w:val="21"/>
              </w:rPr>
              <w:t>~</w:t>
            </w: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 240V， 50-</w:t>
            </w:r>
            <w:bookmarkStart w:id="0" w:name="_GoBack"/>
            <w:bookmarkEnd w:id="0"/>
            <w:r w:rsidRPr="0098529A">
              <w:rPr>
                <w:rFonts w:asciiTheme="minorEastAsia" w:eastAsiaTheme="minorEastAsia" w:hAnsiTheme="minorEastAsia" w:hint="eastAsia"/>
                <w:szCs w:val="21"/>
              </w:rPr>
              <w:t>/60Hz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rPr>
          <w:trHeight w:val="368"/>
        </w:trPr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外接直流电源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9 </w:t>
            </w:r>
            <w:r w:rsidRPr="0098529A">
              <w:rPr>
                <w:rFonts w:asciiTheme="minorEastAsia" w:eastAsiaTheme="minorEastAsia" w:hAnsiTheme="minorEastAsia"/>
                <w:szCs w:val="21"/>
              </w:rPr>
              <w:t>~</w:t>
            </w:r>
            <w:r w:rsidRPr="0098529A">
              <w:rPr>
                <w:rFonts w:asciiTheme="minorEastAsia" w:eastAsiaTheme="minorEastAsia" w:hAnsiTheme="minorEastAsia" w:hint="eastAsia"/>
                <w:szCs w:val="21"/>
              </w:rPr>
              <w:t xml:space="preserve"> 48V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电池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一块内置电池－电池类型：Li/ion，10.8V，4.3Ah可选配一块拆卸的电池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电池续航时间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一块电池可独立工作≥3小时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充电时间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1小时内充电≥80%电量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173A1" w:rsidRPr="0098529A" w:rsidTr="007173A1">
        <w:tc>
          <w:tcPr>
            <w:tcW w:w="552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199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电池电量控制</w:t>
            </w:r>
          </w:p>
        </w:tc>
        <w:tc>
          <w:tcPr>
            <w:tcW w:w="5145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8529A">
              <w:rPr>
                <w:rFonts w:asciiTheme="minorEastAsia" w:eastAsiaTheme="minorEastAsia" w:hAnsiTheme="minorEastAsia" w:hint="eastAsia"/>
                <w:szCs w:val="21"/>
              </w:rPr>
              <w:t>屏幕显示电池充电和放电信息</w:t>
            </w:r>
          </w:p>
        </w:tc>
        <w:tc>
          <w:tcPr>
            <w:tcW w:w="728" w:type="dxa"/>
            <w:vAlign w:val="center"/>
          </w:tcPr>
          <w:p w:rsidR="007173A1" w:rsidRPr="0098529A" w:rsidRDefault="007173A1" w:rsidP="0098529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C7BC7" w:rsidRDefault="00C65EFA" w:rsidP="0098529A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注：</w:t>
      </w:r>
      <w:r w:rsidRPr="00C65EFA">
        <w:rPr>
          <w:rFonts w:asciiTheme="majorEastAsia" w:eastAsiaTheme="majorEastAsia" w:hAnsiTheme="majorEastAsia" w:hint="eastAsia"/>
        </w:rPr>
        <w:t>带“★”号条款为必须满足的条款，否则为无效标。</w:t>
      </w:r>
    </w:p>
    <w:sectPr w:rsidR="00CC7BC7" w:rsidSect="00CC7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65E" w:rsidRDefault="00ED165E" w:rsidP="007173A1">
      <w:r>
        <w:separator/>
      </w:r>
    </w:p>
  </w:endnote>
  <w:endnote w:type="continuationSeparator" w:id="0">
    <w:p w:rsidR="00ED165E" w:rsidRDefault="00ED165E" w:rsidP="0071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65E" w:rsidRDefault="00ED165E" w:rsidP="007173A1">
      <w:r>
        <w:separator/>
      </w:r>
    </w:p>
  </w:footnote>
  <w:footnote w:type="continuationSeparator" w:id="0">
    <w:p w:rsidR="00ED165E" w:rsidRDefault="00ED165E" w:rsidP="007173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4ED"/>
    <w:rsid w:val="00015D71"/>
    <w:rsid w:val="000A2B8B"/>
    <w:rsid w:val="000A4AB0"/>
    <w:rsid w:val="000B4276"/>
    <w:rsid w:val="000C0F41"/>
    <w:rsid w:val="000D113B"/>
    <w:rsid w:val="000D28F5"/>
    <w:rsid w:val="000F07D7"/>
    <w:rsid w:val="00100EBD"/>
    <w:rsid w:val="001161A7"/>
    <w:rsid w:val="00163293"/>
    <w:rsid w:val="001A24BB"/>
    <w:rsid w:val="001C6BBF"/>
    <w:rsid w:val="001D29D9"/>
    <w:rsid w:val="00217A6C"/>
    <w:rsid w:val="002A2A03"/>
    <w:rsid w:val="002A54EC"/>
    <w:rsid w:val="002B0FBB"/>
    <w:rsid w:val="002C019D"/>
    <w:rsid w:val="002E5D2A"/>
    <w:rsid w:val="003E137A"/>
    <w:rsid w:val="00476928"/>
    <w:rsid w:val="004A085D"/>
    <w:rsid w:val="00500C7E"/>
    <w:rsid w:val="00510151"/>
    <w:rsid w:val="00595BF7"/>
    <w:rsid w:val="005E2F33"/>
    <w:rsid w:val="005F09AE"/>
    <w:rsid w:val="00602B11"/>
    <w:rsid w:val="00634BAF"/>
    <w:rsid w:val="0064773F"/>
    <w:rsid w:val="00663F0B"/>
    <w:rsid w:val="006A5907"/>
    <w:rsid w:val="006A7EF4"/>
    <w:rsid w:val="007170ED"/>
    <w:rsid w:val="007173A1"/>
    <w:rsid w:val="00743446"/>
    <w:rsid w:val="00743F80"/>
    <w:rsid w:val="007C2906"/>
    <w:rsid w:val="00812A51"/>
    <w:rsid w:val="00833D0E"/>
    <w:rsid w:val="0085230B"/>
    <w:rsid w:val="0085485C"/>
    <w:rsid w:val="00872473"/>
    <w:rsid w:val="00877769"/>
    <w:rsid w:val="00883C7B"/>
    <w:rsid w:val="008A6FE4"/>
    <w:rsid w:val="008C13FB"/>
    <w:rsid w:val="00906D76"/>
    <w:rsid w:val="00917925"/>
    <w:rsid w:val="0098529A"/>
    <w:rsid w:val="009A36D8"/>
    <w:rsid w:val="009B2DBC"/>
    <w:rsid w:val="009C23F2"/>
    <w:rsid w:val="009E44ED"/>
    <w:rsid w:val="00AB18A7"/>
    <w:rsid w:val="00AC594C"/>
    <w:rsid w:val="00AE1C3A"/>
    <w:rsid w:val="00AF070D"/>
    <w:rsid w:val="00B40012"/>
    <w:rsid w:val="00B53DC1"/>
    <w:rsid w:val="00B61B56"/>
    <w:rsid w:val="00B91E54"/>
    <w:rsid w:val="00BD0DFA"/>
    <w:rsid w:val="00C13BCC"/>
    <w:rsid w:val="00C24774"/>
    <w:rsid w:val="00C65EFA"/>
    <w:rsid w:val="00C67B03"/>
    <w:rsid w:val="00CA2291"/>
    <w:rsid w:val="00CC7BC7"/>
    <w:rsid w:val="00D4543B"/>
    <w:rsid w:val="00D871C3"/>
    <w:rsid w:val="00D94560"/>
    <w:rsid w:val="00DC5ACF"/>
    <w:rsid w:val="00DC7D05"/>
    <w:rsid w:val="00DE2F92"/>
    <w:rsid w:val="00DF134A"/>
    <w:rsid w:val="00E17A85"/>
    <w:rsid w:val="00E224AD"/>
    <w:rsid w:val="00E92704"/>
    <w:rsid w:val="00EB3A0C"/>
    <w:rsid w:val="00ED165E"/>
    <w:rsid w:val="00EE145E"/>
    <w:rsid w:val="00F169F1"/>
    <w:rsid w:val="00F4036F"/>
    <w:rsid w:val="00F44BB4"/>
    <w:rsid w:val="00F64803"/>
    <w:rsid w:val="00F80A03"/>
    <w:rsid w:val="00F941E2"/>
    <w:rsid w:val="00FA69B6"/>
    <w:rsid w:val="00FE6838"/>
    <w:rsid w:val="01B24798"/>
    <w:rsid w:val="10D3508F"/>
    <w:rsid w:val="150E0647"/>
    <w:rsid w:val="188F7A8F"/>
    <w:rsid w:val="1A1A2592"/>
    <w:rsid w:val="348869C4"/>
    <w:rsid w:val="52031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CC7BC7"/>
    <w:rPr>
      <w:rFonts w:ascii="宋体" w:hAnsi="Courier New"/>
      <w:szCs w:val="20"/>
    </w:rPr>
  </w:style>
  <w:style w:type="paragraph" w:styleId="a4">
    <w:name w:val="footer"/>
    <w:basedOn w:val="a"/>
    <w:link w:val="Char0"/>
    <w:uiPriority w:val="99"/>
    <w:semiHidden/>
    <w:qFormat/>
    <w:rsid w:val="00CC7BC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CC7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Title"/>
    <w:basedOn w:val="a"/>
    <w:next w:val="a"/>
    <w:link w:val="Char2"/>
    <w:qFormat/>
    <w:locked/>
    <w:rsid w:val="00CC7BC7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CC7BC7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CC7BC7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CC7BC7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CC7BC7"/>
    <w:rPr>
      <w:rFonts w:ascii="宋体" w:hAnsi="Courier New"/>
      <w:szCs w:val="20"/>
    </w:rPr>
  </w:style>
  <w:style w:type="character" w:customStyle="1" w:styleId="Char2">
    <w:name w:val="标题 Char"/>
    <w:basedOn w:val="a0"/>
    <w:link w:val="a6"/>
    <w:qFormat/>
    <w:rsid w:val="00CC7BC7"/>
    <w:rPr>
      <w:rFonts w:ascii="Calibri Light" w:hAnsi="Calibri Light"/>
      <w:b/>
      <w:bCs/>
      <w:kern w:val="2"/>
      <w:sz w:val="32"/>
      <w:szCs w:val="32"/>
    </w:rPr>
  </w:style>
  <w:style w:type="paragraph" w:customStyle="1" w:styleId="00">
    <w:name w:val="正文_0_0"/>
    <w:qFormat/>
    <w:rsid w:val="00CC7BC7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邓颖欣</dc:creator>
  <cp:lastModifiedBy>Administrator</cp:lastModifiedBy>
  <cp:revision>30</cp:revision>
  <dcterms:created xsi:type="dcterms:W3CDTF">2015-03-13T00:42:00Z</dcterms:created>
  <dcterms:modified xsi:type="dcterms:W3CDTF">2019-12-19T01:59:00Z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